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71336" w14:textId="77777777" w:rsidR="00CD15B0" w:rsidRDefault="00CD15B0" w:rsidP="003A3D25">
      <w:pPr>
        <w:tabs>
          <w:tab w:val="left" w:pos="0"/>
          <w:tab w:val="left" w:pos="1701"/>
          <w:tab w:val="left" w:pos="3686"/>
        </w:tabs>
        <w:spacing w:after="240"/>
        <w:rPr>
          <w:color w:val="7E8083"/>
          <w:u w:val="single"/>
        </w:rPr>
      </w:pPr>
    </w:p>
    <w:p w14:paraId="0668D444" w14:textId="40AB436C" w:rsidR="002D00A6" w:rsidRPr="00245A50" w:rsidRDefault="00245A50" w:rsidP="005C4B3D">
      <w:pPr>
        <w:tabs>
          <w:tab w:val="left" w:pos="0"/>
          <w:tab w:val="left" w:pos="1701"/>
          <w:tab w:val="left" w:pos="3686"/>
        </w:tabs>
        <w:spacing w:after="240" w:line="360" w:lineRule="auto"/>
        <w:rPr>
          <w:rFonts w:ascii="Times New Roman" w:hAnsi="Times New Roman" w:cs="Times New Roman"/>
          <w:color w:val="7E8083"/>
        </w:rPr>
      </w:pPr>
      <w:r w:rsidRPr="00245A50">
        <w:rPr>
          <w:rFonts w:ascii="Times New Roman" w:hAnsi="Times New Roman" w:cs="Times New Roman"/>
          <w:color w:val="7E8083"/>
          <w:u w:val="single"/>
        </w:rPr>
        <w:t>11.01.2022. Nr. 2.2/28/2022/NOS</w:t>
      </w:r>
    </w:p>
    <w:p w14:paraId="7EA3D96A" w14:textId="5A4D8460" w:rsidR="003E26D2" w:rsidRPr="00041AFE" w:rsidRDefault="007C40C3" w:rsidP="004446FE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41AFE">
        <w:rPr>
          <w:rFonts w:ascii="Times New Roman" w:hAnsi="Times New Roman" w:cs="Times New Roman"/>
          <w:b/>
          <w:sz w:val="28"/>
          <w:szCs w:val="28"/>
        </w:rPr>
        <w:t>Satiksmes ministrija</w:t>
      </w:r>
      <w:r w:rsidR="002A4CDA" w:rsidRPr="00041AFE">
        <w:rPr>
          <w:rFonts w:ascii="Times New Roman" w:hAnsi="Times New Roman" w:cs="Times New Roman"/>
          <w:b/>
          <w:sz w:val="28"/>
          <w:szCs w:val="28"/>
        </w:rPr>
        <w:t>i</w:t>
      </w:r>
    </w:p>
    <w:p w14:paraId="0B12529C" w14:textId="59C79BC5" w:rsidR="008534C8" w:rsidRDefault="008534C8" w:rsidP="008534C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5D267F">
        <w:rPr>
          <w:rFonts w:ascii="Times New Roman" w:hAnsi="Times New Roman" w:cs="Times New Roman"/>
          <w:i/>
          <w:iCs/>
          <w:sz w:val="24"/>
          <w:szCs w:val="24"/>
        </w:rPr>
        <w:t xml:space="preserve">Paziņošanai </w:t>
      </w:r>
      <w:proofErr w:type="spellStart"/>
      <w:r w:rsidRPr="005D267F">
        <w:rPr>
          <w:rFonts w:ascii="Times New Roman" w:hAnsi="Times New Roman" w:cs="Times New Roman"/>
          <w:i/>
          <w:iCs/>
          <w:sz w:val="24"/>
          <w:szCs w:val="24"/>
        </w:rPr>
        <w:t>eAdresē</w:t>
      </w:r>
      <w:proofErr w:type="spellEnd"/>
    </w:p>
    <w:p w14:paraId="1B87E053" w14:textId="01B3494C" w:rsidR="000E0416" w:rsidRPr="00041AFE" w:rsidRDefault="000E0416" w:rsidP="000E04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041AFE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Vides aizsardzības un </w:t>
      </w:r>
    </w:p>
    <w:p w14:paraId="7EC93170" w14:textId="6ADC4431" w:rsidR="000E0416" w:rsidRPr="000E0416" w:rsidRDefault="000E0416" w:rsidP="000E04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041AFE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reģionālās attīstības ministrija</w:t>
      </w:r>
      <w:r w:rsidR="002A4CDA" w:rsidRPr="00041AFE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</w:t>
      </w:r>
    </w:p>
    <w:p w14:paraId="5077435F" w14:textId="70155E22" w:rsidR="000E0416" w:rsidRDefault="000E0416" w:rsidP="000E04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5D267F">
        <w:rPr>
          <w:rFonts w:ascii="Times New Roman" w:hAnsi="Times New Roman" w:cs="Times New Roman"/>
          <w:i/>
          <w:iCs/>
          <w:sz w:val="24"/>
          <w:szCs w:val="24"/>
        </w:rPr>
        <w:t xml:space="preserve">Paziņošanai </w:t>
      </w:r>
      <w:proofErr w:type="spellStart"/>
      <w:r w:rsidRPr="005D267F">
        <w:rPr>
          <w:rFonts w:ascii="Times New Roman" w:hAnsi="Times New Roman" w:cs="Times New Roman"/>
          <w:i/>
          <w:iCs/>
          <w:sz w:val="24"/>
          <w:szCs w:val="24"/>
        </w:rPr>
        <w:t>eAdresē</w:t>
      </w:r>
      <w:proofErr w:type="spellEnd"/>
    </w:p>
    <w:p w14:paraId="17F005B1" w14:textId="77777777" w:rsidR="00D869B3" w:rsidRDefault="00D869B3" w:rsidP="00037A80">
      <w:pPr>
        <w:pStyle w:val="BodyText"/>
        <w:jc w:val="left"/>
        <w:rPr>
          <w:i/>
          <w:szCs w:val="24"/>
        </w:rPr>
      </w:pPr>
    </w:p>
    <w:p w14:paraId="0B6B0DFB" w14:textId="77777777" w:rsidR="00041AFE" w:rsidRDefault="009C0DDD" w:rsidP="00037A80">
      <w:pPr>
        <w:pStyle w:val="BodyText"/>
        <w:jc w:val="left"/>
        <w:rPr>
          <w:i/>
          <w:szCs w:val="24"/>
        </w:rPr>
      </w:pPr>
      <w:r w:rsidRPr="000F385D">
        <w:rPr>
          <w:i/>
          <w:szCs w:val="24"/>
        </w:rPr>
        <w:t xml:space="preserve">Par </w:t>
      </w:r>
      <w:r w:rsidR="00041AFE">
        <w:rPr>
          <w:i/>
          <w:szCs w:val="24"/>
        </w:rPr>
        <w:t xml:space="preserve">Ministru kabineta </w:t>
      </w:r>
    </w:p>
    <w:p w14:paraId="4BE56595" w14:textId="20B2EE42" w:rsidR="00754C29" w:rsidRDefault="00037A80" w:rsidP="00037A80">
      <w:pPr>
        <w:pStyle w:val="BodyText"/>
        <w:jc w:val="left"/>
        <w:rPr>
          <w:i/>
          <w:szCs w:val="24"/>
        </w:rPr>
      </w:pPr>
      <w:proofErr w:type="spellStart"/>
      <w:r>
        <w:rPr>
          <w:i/>
          <w:szCs w:val="24"/>
        </w:rPr>
        <w:t>protokollēmuma</w:t>
      </w:r>
      <w:proofErr w:type="spellEnd"/>
      <w:r>
        <w:rPr>
          <w:i/>
          <w:szCs w:val="24"/>
        </w:rPr>
        <w:t xml:space="preserve"> izpildi</w:t>
      </w:r>
    </w:p>
    <w:p w14:paraId="662ABE36" w14:textId="77777777" w:rsidR="00037A80" w:rsidRDefault="00037A80" w:rsidP="00037A80">
      <w:pPr>
        <w:pStyle w:val="BodyText"/>
        <w:jc w:val="left"/>
        <w:rPr>
          <w:szCs w:val="24"/>
        </w:rPr>
      </w:pPr>
    </w:p>
    <w:p w14:paraId="18E72C0E" w14:textId="7A322EC1" w:rsidR="00037A80" w:rsidRDefault="00037A80" w:rsidP="00371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Ministru kabinet</w:t>
      </w:r>
      <w:r w:rsidR="00D869B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2021.gada 9.marta sēdē (prot.Nr.24 6.§)</w:t>
      </w:r>
      <w:r w:rsidR="00D63CBA">
        <w:rPr>
          <w:rFonts w:ascii="Times New Roman" w:hAnsi="Times New Roman" w:cs="Times New Roman"/>
          <w:sz w:val="24"/>
          <w:szCs w:val="24"/>
        </w:rPr>
        <w:t>, izskatot Informatīvo  ziņojumu “</w:t>
      </w:r>
      <w:r w:rsidR="00D63CBA" w:rsidRPr="00904BDF">
        <w:rPr>
          <w:rFonts w:ascii="Times New Roman" w:eastAsia="Times New Roman" w:hAnsi="Times New Roman" w:cs="Times New Roman"/>
          <w:sz w:val="24"/>
          <w:szCs w:val="24"/>
          <w:lang w:eastAsia="lv-LV"/>
        </w:rPr>
        <w:t>Par epidemioloģiskās drošības prasībām sabiedriskajā transportā, to ievērošanu un kontroli</w:t>
      </w:r>
      <w:r w:rsidR="00D63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”, tika pieņemts lēmums – </w:t>
      </w:r>
      <w:r w:rsidR="00D63CBA" w:rsidRPr="00904BD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Satiksmes ministrijai (Valsts sabiedrībai ar ierobežotu atbildību </w:t>
      </w:r>
      <w:r w:rsidR="00037913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63CBA" w:rsidRPr="00904BDF">
        <w:rPr>
          <w:rFonts w:ascii="Times New Roman" w:eastAsia="Times New Roman" w:hAnsi="Times New Roman" w:cs="Times New Roman"/>
          <w:sz w:val="24"/>
          <w:szCs w:val="24"/>
          <w:lang w:eastAsia="lv-LV"/>
        </w:rPr>
        <w:t>Autotransporta direkcija</w:t>
      </w:r>
      <w:r w:rsidR="00D63CBA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869B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(turpmāk – Autotransporta direkcija)</w:t>
      </w:r>
      <w:r w:rsidR="00D63CBA" w:rsidRPr="00904BDF">
        <w:rPr>
          <w:rFonts w:ascii="Times New Roman" w:eastAsia="Times New Roman" w:hAnsi="Times New Roman" w:cs="Times New Roman"/>
          <w:sz w:val="24"/>
          <w:szCs w:val="24"/>
          <w:lang w:eastAsia="lv-LV"/>
        </w:rPr>
        <w:t>) apkopot datus par republikas pilsētu pašvaldību izdevumiem, kas ar 2021.gada 9.martu radušies saistībā ar piesardzības pasākumu ieviešanu sabiedriskajā transportā, un iesniegt Vides aizsardzības un reģionālās attīstības ministrijai.</w:t>
      </w:r>
    </w:p>
    <w:p w14:paraId="0226CEB4" w14:textId="72388DEF" w:rsidR="007742F0" w:rsidRDefault="00D63CBA" w:rsidP="00231D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</w:rPr>
        <w:t>Autotransporta direkcija</w:t>
      </w:r>
      <w:r w:rsidR="007742F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izpild</w:t>
      </w:r>
      <w:r w:rsidR="007742F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proofErr w:type="spellStart"/>
      <w:r w:rsidR="00037913">
        <w:rPr>
          <w:rFonts w:ascii="Times New Roman" w:hAnsi="Times New Roman" w:cs="Times New Roman"/>
          <w:sz w:val="24"/>
          <w:szCs w:val="24"/>
        </w:rPr>
        <w:t>protokollēmuma</w:t>
      </w:r>
      <w:proofErr w:type="spellEnd"/>
      <w:r w:rsidR="00037913">
        <w:rPr>
          <w:rFonts w:ascii="Times New Roman" w:hAnsi="Times New Roman" w:cs="Times New Roman"/>
          <w:sz w:val="24"/>
          <w:szCs w:val="24"/>
        </w:rPr>
        <w:t xml:space="preserve"> </w:t>
      </w:r>
      <w:r w:rsidR="00D869B3">
        <w:rPr>
          <w:rFonts w:ascii="Times New Roman" w:hAnsi="Times New Roman" w:cs="Times New Roman"/>
          <w:sz w:val="24"/>
          <w:szCs w:val="24"/>
        </w:rPr>
        <w:t xml:space="preserve">5.punktā </w:t>
      </w:r>
      <w:r>
        <w:rPr>
          <w:rFonts w:ascii="Times New Roman" w:hAnsi="Times New Roman" w:cs="Times New Roman"/>
          <w:sz w:val="24"/>
          <w:szCs w:val="24"/>
        </w:rPr>
        <w:t>uzdoto</w:t>
      </w:r>
      <w:r w:rsidR="007742F0">
        <w:rPr>
          <w:rFonts w:ascii="Times New Roman" w:hAnsi="Times New Roman" w:cs="Times New Roman"/>
          <w:sz w:val="24"/>
          <w:szCs w:val="24"/>
        </w:rPr>
        <w:t>, 2021.gada 24.augustā nosūtīja</w:t>
      </w:r>
      <w:r w:rsidR="00D869B3">
        <w:rPr>
          <w:rFonts w:ascii="Times New Roman" w:hAnsi="Times New Roman" w:cs="Times New Roman"/>
          <w:sz w:val="24"/>
          <w:szCs w:val="24"/>
        </w:rPr>
        <w:t xml:space="preserve"> </w:t>
      </w:r>
      <w:r w:rsidR="007742F0">
        <w:rPr>
          <w:rFonts w:ascii="Times New Roman" w:hAnsi="Times New Roman" w:cs="Times New Roman"/>
          <w:sz w:val="24"/>
          <w:szCs w:val="24"/>
        </w:rPr>
        <w:t xml:space="preserve">(reģ. Nr.2.2/693/2021/NOS) </w:t>
      </w:r>
      <w:r w:rsidR="00D869B3" w:rsidRPr="00D869B3">
        <w:rPr>
          <w:rFonts w:ascii="Times New Roman" w:eastAsia="Times New Roman" w:hAnsi="Times New Roman" w:cs="Times New Roman"/>
          <w:sz w:val="24"/>
          <w:szCs w:val="24"/>
          <w:lang w:eastAsia="lv-LV"/>
        </w:rPr>
        <w:t>Vides aizsardzības un reģionālās attīstības ministrija</w:t>
      </w:r>
      <w:r w:rsidR="007742F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 apkopotu </w:t>
      </w:r>
      <w:proofErr w:type="spellStart"/>
      <w:r w:rsidR="007742F0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valstspilsētu</w:t>
      </w:r>
      <w:proofErr w:type="spellEnd"/>
      <w:r w:rsidR="007742F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sniegto informāciju par </w:t>
      </w:r>
      <w:r w:rsidR="007742F0" w:rsidRPr="00231D90">
        <w:rPr>
          <w:rFonts w:ascii="Times New Roman" w:hAnsi="Times New Roman" w:cs="Times New Roman"/>
          <w:sz w:val="24"/>
          <w:szCs w:val="24"/>
        </w:rPr>
        <w:t>sabiedriskā transporta pakalpojumos radītajiem izdevumiem un zaudējumiem</w:t>
      </w:r>
      <w:r w:rsidR="007742F0">
        <w:rPr>
          <w:rFonts w:ascii="Times New Roman" w:hAnsi="Times New Roman" w:cs="Times New Roman"/>
          <w:sz w:val="24"/>
          <w:szCs w:val="24"/>
        </w:rPr>
        <w:t xml:space="preserve"> </w:t>
      </w:r>
      <w:r w:rsidR="007742F0" w:rsidRPr="00231D90">
        <w:rPr>
          <w:rFonts w:ascii="Times New Roman" w:hAnsi="Times New Roman" w:cs="Times New Roman"/>
          <w:sz w:val="24"/>
          <w:szCs w:val="24"/>
        </w:rPr>
        <w:t>sakarā ar noteiktajiem ierobežojumiem</w:t>
      </w:r>
      <w:r w:rsidR="007742F0">
        <w:rPr>
          <w:rFonts w:ascii="Times New Roman" w:hAnsi="Times New Roman" w:cs="Times New Roman"/>
          <w:sz w:val="24"/>
          <w:szCs w:val="24"/>
        </w:rPr>
        <w:t xml:space="preserve"> </w:t>
      </w:r>
      <w:r w:rsidR="007742F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laika periodā no 2021.gada 9.marta līdz 2021.gada 30.jūnijam. </w:t>
      </w:r>
    </w:p>
    <w:p w14:paraId="2248D009" w14:textId="175A8255" w:rsidR="00756603" w:rsidRPr="00756603" w:rsidRDefault="007742F0" w:rsidP="007566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566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Atbilstoši minētajai informācijai Ministru kabinets </w:t>
      </w:r>
      <w:r w:rsidR="00756603" w:rsidRPr="00756603">
        <w:rPr>
          <w:rFonts w:ascii="Times New Roman" w:eastAsia="Times New Roman" w:hAnsi="Times New Roman" w:cs="Times New Roman"/>
          <w:sz w:val="24"/>
          <w:szCs w:val="24"/>
          <w:lang w:eastAsia="lv-LV"/>
        </w:rPr>
        <w:t>2021.gada 14.decembrī izdeva rīkojumu Nr.944 “</w:t>
      </w:r>
      <w:r w:rsidR="00756603" w:rsidRPr="00756603">
        <w:rPr>
          <w:rFonts w:ascii="Times New Roman" w:hAnsi="Times New Roman" w:cs="Times New Roman"/>
          <w:sz w:val="24"/>
          <w:szCs w:val="24"/>
        </w:rPr>
        <w:t xml:space="preserve">Par finanšu līdzekļu piešķiršanu no valsts budžeta programmas </w:t>
      </w:r>
      <w:r w:rsidR="00756603">
        <w:rPr>
          <w:rFonts w:ascii="Times New Roman" w:hAnsi="Times New Roman" w:cs="Times New Roman"/>
          <w:sz w:val="24"/>
          <w:szCs w:val="24"/>
        </w:rPr>
        <w:t>“</w:t>
      </w:r>
      <w:r w:rsidR="00756603" w:rsidRPr="00756603">
        <w:rPr>
          <w:rFonts w:ascii="Times New Roman" w:hAnsi="Times New Roman" w:cs="Times New Roman"/>
          <w:sz w:val="24"/>
          <w:szCs w:val="24"/>
        </w:rPr>
        <w:t>Līdzekļi neparedzētiem gadījumiem”</w:t>
      </w:r>
      <w:r w:rsidR="00067BC4">
        <w:rPr>
          <w:rFonts w:ascii="Times New Roman" w:hAnsi="Times New Roman" w:cs="Times New Roman"/>
          <w:sz w:val="24"/>
          <w:szCs w:val="24"/>
        </w:rPr>
        <w:t>,</w:t>
      </w:r>
      <w:r w:rsidR="00756603" w:rsidRPr="00756603">
        <w:rPr>
          <w:rFonts w:ascii="Times New Roman" w:hAnsi="Times New Roman" w:cs="Times New Roman"/>
          <w:sz w:val="24"/>
          <w:szCs w:val="24"/>
        </w:rPr>
        <w:t xml:space="preserve"> saskaņā ar kuru </w:t>
      </w:r>
      <w:proofErr w:type="spellStart"/>
      <w:r w:rsidR="00756603" w:rsidRPr="00756603">
        <w:rPr>
          <w:rFonts w:ascii="Times New Roman" w:hAnsi="Times New Roman" w:cs="Times New Roman"/>
          <w:sz w:val="24"/>
          <w:szCs w:val="24"/>
        </w:rPr>
        <w:t>valstspilsētām</w:t>
      </w:r>
      <w:proofErr w:type="spellEnd"/>
      <w:r w:rsidR="00D869B3" w:rsidRPr="007566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756603" w:rsidRPr="00756603">
        <w:rPr>
          <w:rFonts w:ascii="Times New Roman" w:eastAsia="Times New Roman" w:hAnsi="Times New Roman" w:cs="Times New Roman"/>
          <w:sz w:val="24"/>
          <w:szCs w:val="24"/>
          <w:lang w:eastAsia="lv-LV"/>
        </w:rPr>
        <w:t>tika piešķirts finansējums 59</w:t>
      </w:r>
      <w:r w:rsidR="00067BC4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756603" w:rsidRPr="00756603">
        <w:rPr>
          <w:rFonts w:ascii="Times New Roman" w:eastAsia="Times New Roman" w:hAnsi="Times New Roman" w:cs="Times New Roman"/>
          <w:sz w:val="24"/>
          <w:szCs w:val="24"/>
          <w:lang w:eastAsia="lv-LV"/>
        </w:rPr>
        <w:t>799</w:t>
      </w:r>
      <w:r w:rsidR="00067BC4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756603" w:rsidRPr="007566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EUR, </w:t>
      </w:r>
      <w:r w:rsidR="00756603" w:rsidRPr="00756603">
        <w:rPr>
          <w:rFonts w:ascii="Times New Roman" w:hAnsi="Times New Roman" w:cs="Times New Roman"/>
          <w:sz w:val="24"/>
          <w:szCs w:val="24"/>
        </w:rPr>
        <w:t xml:space="preserve">lai segtu faktiskos izdevumus, kas </w:t>
      </w:r>
      <w:proofErr w:type="spellStart"/>
      <w:r w:rsidR="00756603" w:rsidRPr="00756603">
        <w:rPr>
          <w:rFonts w:ascii="Times New Roman" w:hAnsi="Times New Roman" w:cs="Times New Roman"/>
          <w:sz w:val="24"/>
          <w:szCs w:val="24"/>
        </w:rPr>
        <w:t>valstspilsētām</w:t>
      </w:r>
      <w:proofErr w:type="spellEnd"/>
      <w:r w:rsidR="00756603" w:rsidRPr="00756603">
        <w:rPr>
          <w:rFonts w:ascii="Times New Roman" w:hAnsi="Times New Roman" w:cs="Times New Roman"/>
          <w:sz w:val="24"/>
          <w:szCs w:val="24"/>
        </w:rPr>
        <w:t xml:space="preserve"> radušies saistībā ar piesardzības pasākumu ieviešanu sabiedriskajā transportā laikposmā no 2021. gada 9. marta līdz 2021. gada 30. jūnijam</w:t>
      </w:r>
      <w:r w:rsidR="00756603">
        <w:rPr>
          <w:rFonts w:ascii="Times New Roman" w:hAnsi="Times New Roman" w:cs="Times New Roman"/>
          <w:sz w:val="24"/>
          <w:szCs w:val="24"/>
        </w:rPr>
        <w:t>.</w:t>
      </w:r>
    </w:p>
    <w:p w14:paraId="61F7FADC" w14:textId="725E01BC" w:rsidR="00756603" w:rsidRDefault="00756603" w:rsidP="00E82E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Ņemot vērā to, ka Autotransporta direkcija arī pēc 2021.gada 30.jūnija saņem informāciju no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valstspilsētu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pašvaldībām</w:t>
      </w:r>
      <w:r w:rsidR="00E82E51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lv-LV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, vienlaikus arī saņemot jautājumus par turpmāku informācijas sniegšanas nepie</w:t>
      </w:r>
      <w:r w:rsidR="00067BC4">
        <w:rPr>
          <w:rFonts w:ascii="Times New Roman" w:eastAsia="Times New Roman" w:hAnsi="Times New Roman" w:cs="Times New Roman"/>
          <w:sz w:val="24"/>
          <w:szCs w:val="24"/>
          <w:lang w:eastAsia="lv-LV"/>
        </w:rPr>
        <w:t>ciešamību un lietderību, lūdzam</w:t>
      </w:r>
      <w:r w:rsidR="00E82E5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 </w:t>
      </w:r>
      <w:r w:rsidR="00067BC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turpmākos norādījumus, vai Autotransporta direkcijai </w:t>
      </w:r>
      <w:r w:rsidR="00E82E5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arī 2022.gadā ir jāturpina apkopot no </w:t>
      </w:r>
      <w:proofErr w:type="spellStart"/>
      <w:r w:rsidR="00E82E51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valstspilsētu</w:t>
      </w:r>
      <w:proofErr w:type="spellEnd"/>
      <w:r w:rsidR="00E82E5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pašvaldībām </w:t>
      </w:r>
      <w:r w:rsidR="00E82E51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 xml:space="preserve">informācija par izdevumiem </w:t>
      </w:r>
      <w:r w:rsidR="00E82E51" w:rsidRPr="00756603">
        <w:rPr>
          <w:rFonts w:ascii="Times New Roman" w:hAnsi="Times New Roman" w:cs="Times New Roman"/>
          <w:sz w:val="24"/>
          <w:szCs w:val="24"/>
        </w:rPr>
        <w:t>saistībā ar piesardzības pasākumu ieviešanu sabiedriskajā transportā</w:t>
      </w:r>
      <w:r w:rsidR="00D06DF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kā arī vai </w:t>
      </w:r>
      <w:r w:rsidR="00D06DFC" w:rsidRPr="00D869B3">
        <w:rPr>
          <w:rFonts w:ascii="Times New Roman" w:eastAsia="Times New Roman" w:hAnsi="Times New Roman" w:cs="Times New Roman"/>
          <w:sz w:val="24"/>
          <w:szCs w:val="24"/>
          <w:lang w:eastAsia="lv-LV"/>
        </w:rPr>
        <w:t>Vides aizsardzības un reģionālās attīstības ministrija</w:t>
      </w:r>
      <w:r w:rsidR="00D06DF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virzīs jautājumu par finansējuma pieprasījumu izdevumu kompensēšanai arī laika posmam no 2021.gada 1.jūlija līdz </w:t>
      </w:r>
      <w:r w:rsidR="0003791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2021. gada </w:t>
      </w:r>
      <w:r w:rsidR="00D06DF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31.decembrim. </w:t>
      </w:r>
    </w:p>
    <w:p w14:paraId="7ED03A8F" w14:textId="7A27262F" w:rsidR="00D06DFC" w:rsidRDefault="00D06DFC" w:rsidP="00E82E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Vienlaikus Autotransporta direkcija vērš uzmanību, ka vairākas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valstspilsētu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pašvaldības </w:t>
      </w:r>
      <w:r w:rsidR="001F3B8C">
        <w:rPr>
          <w:rFonts w:ascii="Times New Roman" w:eastAsia="Times New Roman" w:hAnsi="Times New Roman" w:cs="Times New Roman"/>
          <w:sz w:val="24"/>
          <w:szCs w:val="24"/>
          <w:lang w:eastAsia="lv-LV"/>
        </w:rPr>
        <w:t>informē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 ieguldītais administratīvais resurss informācijas sniegšanā </w:t>
      </w:r>
      <w:r w:rsidR="001F3B8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rada papildu nesamērīgu slogu attiecībā pret saņemtā finansējuma apjomu. Līdz ar to Autotransporta direkcija lūdz izvērtēt </w:t>
      </w:r>
      <w:r w:rsidR="001F3B8C">
        <w:rPr>
          <w:rFonts w:ascii="Times New Roman" w:hAnsi="Times New Roman" w:cs="Times New Roman"/>
          <w:sz w:val="24"/>
          <w:szCs w:val="24"/>
        </w:rPr>
        <w:t xml:space="preserve">Ministru kabineta 2021.gada 9.marta sēdes (prot.Nr.24 6.§) </w:t>
      </w:r>
      <w:proofErr w:type="spellStart"/>
      <w:r w:rsidR="001F3B8C">
        <w:rPr>
          <w:rFonts w:ascii="Times New Roman" w:hAnsi="Times New Roman" w:cs="Times New Roman"/>
          <w:sz w:val="24"/>
          <w:szCs w:val="24"/>
        </w:rPr>
        <w:t>proto</w:t>
      </w:r>
      <w:r w:rsidR="00693246">
        <w:rPr>
          <w:rFonts w:ascii="Times New Roman" w:hAnsi="Times New Roman" w:cs="Times New Roman"/>
          <w:sz w:val="24"/>
          <w:szCs w:val="24"/>
        </w:rPr>
        <w:t>kol</w:t>
      </w:r>
      <w:r w:rsidR="001F3B8C">
        <w:rPr>
          <w:rFonts w:ascii="Times New Roman" w:hAnsi="Times New Roman" w:cs="Times New Roman"/>
          <w:sz w:val="24"/>
          <w:szCs w:val="24"/>
        </w:rPr>
        <w:t>lēmuma</w:t>
      </w:r>
      <w:proofErr w:type="spellEnd"/>
      <w:r w:rsidR="001F3B8C">
        <w:rPr>
          <w:rFonts w:ascii="Times New Roman" w:hAnsi="Times New Roman" w:cs="Times New Roman"/>
          <w:sz w:val="24"/>
          <w:szCs w:val="24"/>
        </w:rPr>
        <w:t xml:space="preserve"> turpmākās izpildes lietderību un </w:t>
      </w:r>
      <w:r w:rsidR="00037913">
        <w:rPr>
          <w:rFonts w:ascii="Times New Roman" w:hAnsi="Times New Roman" w:cs="Times New Roman"/>
          <w:sz w:val="24"/>
          <w:szCs w:val="24"/>
        </w:rPr>
        <w:t>samērīgumu</w:t>
      </w:r>
      <w:r w:rsidR="005526DC">
        <w:rPr>
          <w:rFonts w:ascii="Times New Roman" w:hAnsi="Times New Roman" w:cs="Times New Roman"/>
          <w:sz w:val="24"/>
          <w:szCs w:val="24"/>
        </w:rPr>
        <w:t>.</w:t>
      </w:r>
    </w:p>
    <w:p w14:paraId="5F3CA91B" w14:textId="7F9D346F" w:rsidR="00D06DFC" w:rsidRPr="00D06DFC" w:rsidRDefault="00D06DFC" w:rsidP="00E82E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Lūdzam </w:t>
      </w:r>
      <w:r w:rsidR="0069324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sniegt atbildes uz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augstākminētajiem jautājumiem līdz </w:t>
      </w:r>
      <w:r w:rsidRPr="00D06DFC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2022.gada 25.janvārim.</w:t>
      </w:r>
    </w:p>
    <w:p w14:paraId="125980A7" w14:textId="0EA93C78" w:rsidR="00041AFE" w:rsidRDefault="00041AFE" w:rsidP="002B4572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D818B1C" w14:textId="77777777" w:rsidR="00041AFE" w:rsidRPr="002B4572" w:rsidRDefault="00041AFE" w:rsidP="002B4572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0F8F478" w14:textId="77777777" w:rsidR="00CF2B96" w:rsidRPr="00CF2B96" w:rsidRDefault="00CF2B96" w:rsidP="00CF2B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Valdes </w:t>
      </w:r>
      <w:r w:rsidR="000B5177">
        <w:rPr>
          <w:rFonts w:ascii="Times New Roman" w:eastAsia="Times New Roman" w:hAnsi="Times New Roman" w:cs="Times New Roman"/>
          <w:sz w:val="24"/>
          <w:szCs w:val="24"/>
          <w:lang w:eastAsia="lv-LV"/>
        </w:rPr>
        <w:t>loceklis</w:t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0B5177">
        <w:rPr>
          <w:rFonts w:ascii="Times New Roman" w:eastAsia="Times New Roman" w:hAnsi="Times New Roman" w:cs="Times New Roman"/>
          <w:sz w:val="24"/>
          <w:szCs w:val="24"/>
          <w:lang w:eastAsia="lv-LV"/>
        </w:rPr>
        <w:t>M.Jaunups</w:t>
      </w:r>
    </w:p>
    <w:p w14:paraId="49C79A1A" w14:textId="77777777" w:rsidR="004B63AA" w:rsidRDefault="004B63AA" w:rsidP="004B63A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FBC728" w14:textId="0AE7A408" w:rsidR="00DD06AA" w:rsidRDefault="00DD06AA" w:rsidP="004B63A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8C70F0" w14:textId="6DD5A391" w:rsidR="002A4CDA" w:rsidRDefault="002A4CDA" w:rsidP="004B63A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F0DF99" w14:textId="2EBEB60B" w:rsidR="002A4CDA" w:rsidRDefault="002A4CDA" w:rsidP="004B63A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B87953" w14:textId="7313456F" w:rsidR="002A4CDA" w:rsidRDefault="002A4CDA" w:rsidP="004B63A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5B9CD3" w14:textId="669C1AE6" w:rsidR="002A4CDA" w:rsidRDefault="002A4CDA" w:rsidP="004B63A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C0D801" w14:textId="77777777" w:rsidR="002A4CDA" w:rsidRDefault="002A4CDA" w:rsidP="004B63A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140D0B" w14:textId="77777777" w:rsidR="004B63AA" w:rsidRDefault="00985E14" w:rsidP="004B63AA">
      <w:pPr>
        <w:spacing w:after="0" w:line="240" w:lineRule="auto"/>
        <w:ind w:righ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K.Grīviņa 67356130</w:t>
      </w:r>
    </w:p>
    <w:p w14:paraId="52452BB9" w14:textId="77777777" w:rsidR="00985E14" w:rsidRPr="00587BB4" w:rsidRDefault="003F2383" w:rsidP="004B63AA">
      <w:pPr>
        <w:spacing w:after="0" w:line="240" w:lineRule="auto"/>
        <w:ind w:right="170"/>
        <w:jc w:val="both"/>
        <w:rPr>
          <w:rFonts w:ascii="Times New Roman" w:hAnsi="Times New Roman" w:cs="Times New Roman"/>
          <w:i/>
          <w:sz w:val="20"/>
          <w:szCs w:val="20"/>
        </w:rPr>
      </w:pPr>
      <w:hyperlink r:id="rId8" w:history="1">
        <w:r w:rsidR="00985E14" w:rsidRPr="00587BB4">
          <w:rPr>
            <w:rStyle w:val="Hyperlink"/>
            <w:rFonts w:ascii="Times New Roman" w:hAnsi="Times New Roman" w:cs="Times New Roman"/>
            <w:i/>
            <w:sz w:val="20"/>
            <w:szCs w:val="20"/>
          </w:rPr>
          <w:t>kristine.grivina@atd.lv</w:t>
        </w:r>
      </w:hyperlink>
    </w:p>
    <w:p w14:paraId="42AB320C" w14:textId="3A2B47CD" w:rsidR="00EB4B0F" w:rsidRDefault="00EB4B0F" w:rsidP="00EB4B0F">
      <w:pPr>
        <w:rPr>
          <w:rFonts w:ascii="Times New Roman" w:hAnsi="Times New Roman" w:cs="Times New Roman"/>
          <w:sz w:val="24"/>
          <w:szCs w:val="24"/>
        </w:rPr>
      </w:pPr>
    </w:p>
    <w:p w14:paraId="0E0AB95A" w14:textId="77777777" w:rsidR="002A4CDA" w:rsidRDefault="002A4CDA" w:rsidP="00EB4B0F">
      <w:pPr>
        <w:rPr>
          <w:rFonts w:ascii="Times New Roman" w:hAnsi="Times New Roman" w:cs="Times New Roman"/>
          <w:sz w:val="24"/>
          <w:szCs w:val="24"/>
        </w:rPr>
      </w:pPr>
    </w:p>
    <w:p w14:paraId="2602B408" w14:textId="77777777" w:rsidR="00D16F77" w:rsidRDefault="00D16F77" w:rsidP="00EB4B0F">
      <w:pPr>
        <w:rPr>
          <w:rFonts w:ascii="Times New Roman" w:hAnsi="Times New Roman" w:cs="Times New Roman"/>
          <w:sz w:val="24"/>
          <w:szCs w:val="24"/>
        </w:rPr>
      </w:pPr>
    </w:p>
    <w:p w14:paraId="3CABC808" w14:textId="73FF1634" w:rsidR="00231DFB" w:rsidRDefault="00DD06AA" w:rsidP="00DD06AA">
      <w:pPr>
        <w:tabs>
          <w:tab w:val="left" w:pos="2980"/>
        </w:tabs>
        <w:jc w:val="center"/>
        <w:rPr>
          <w:rFonts w:ascii="Times New Roman" w:hAnsi="Times New Roman" w:cs="Times New Roman"/>
          <w:sz w:val="20"/>
        </w:rPr>
      </w:pPr>
      <w:r w:rsidRPr="00483D08">
        <w:rPr>
          <w:rFonts w:ascii="Times New Roman" w:hAnsi="Times New Roman" w:cs="Times New Roman"/>
          <w:sz w:val="20"/>
        </w:rPr>
        <w:t>DOKUMENTS PARAKSTĪTS AR DROŠU ELEKTRONISKO PARAKSTU UN SATUR LAIKA ZĪMOGU</w:t>
      </w:r>
    </w:p>
    <w:p w14:paraId="13CEAF54" w14:textId="25040BE9" w:rsidR="00231DFB" w:rsidRDefault="00231DFB">
      <w:pPr>
        <w:rPr>
          <w:rFonts w:ascii="Times New Roman" w:hAnsi="Times New Roman" w:cs="Times New Roman"/>
          <w:sz w:val="20"/>
        </w:rPr>
      </w:pPr>
    </w:p>
    <w:p w14:paraId="2749A630" w14:textId="77777777" w:rsidR="00041AFE" w:rsidRDefault="00041AFE">
      <w:pPr>
        <w:rPr>
          <w:rFonts w:ascii="Times New Roman" w:hAnsi="Times New Roman" w:cs="Times New Roman"/>
          <w:sz w:val="20"/>
        </w:rPr>
      </w:pPr>
    </w:p>
    <w:sectPr w:rsidR="00041AFE" w:rsidSect="007C40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89DE8" w14:textId="77777777" w:rsidR="00733427" w:rsidRDefault="00733427" w:rsidP="0066145C">
      <w:pPr>
        <w:spacing w:after="0" w:line="240" w:lineRule="auto"/>
      </w:pPr>
      <w:r>
        <w:separator/>
      </w:r>
    </w:p>
  </w:endnote>
  <w:endnote w:type="continuationSeparator" w:id="0">
    <w:p w14:paraId="2C248DF7" w14:textId="77777777" w:rsidR="00733427" w:rsidRDefault="00733427" w:rsidP="00661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C882" w14:textId="77777777" w:rsidR="00EB4B0F" w:rsidRDefault="00EB4B0F" w:rsidP="00EB4B0F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  <w:sz w:val="16"/>
      </w:rPr>
    </w:pPr>
    <w:r w:rsidRPr="0017584E">
      <w:rPr>
        <w:color w:val="7E8083"/>
        <w:sz w:val="16"/>
      </w:rPr>
      <w:t>ROAD TRANSPORT</w:t>
    </w:r>
    <w:r>
      <w:rPr>
        <w:color w:val="7E8083"/>
        <w:sz w:val="16"/>
      </w:rPr>
      <w:t xml:space="preserve"> ADMINISTRATION</w:t>
    </w:r>
  </w:p>
  <w:p w14:paraId="0677E3D2" w14:textId="77777777" w:rsidR="00EB4B0F" w:rsidRPr="0017584E" w:rsidRDefault="00EB4B0F" w:rsidP="00EB4B0F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</w:rPr>
    </w:pPr>
    <w:proofErr w:type="spellStart"/>
    <w:r>
      <w:rPr>
        <w:color w:val="7E8083"/>
        <w:sz w:val="16"/>
      </w:rPr>
      <w:t>Valnu</w:t>
    </w:r>
    <w:proofErr w:type="spellEnd"/>
    <w:r>
      <w:rPr>
        <w:color w:val="7E8083"/>
        <w:sz w:val="16"/>
      </w:rPr>
      <w:t xml:space="preserve"> iela 30, </w:t>
    </w:r>
    <w:proofErr w:type="spellStart"/>
    <w:r>
      <w:rPr>
        <w:color w:val="7E8083"/>
        <w:sz w:val="16"/>
      </w:rPr>
      <w:t>Riga</w:t>
    </w:r>
    <w:proofErr w:type="spellEnd"/>
    <w:r>
      <w:rPr>
        <w:color w:val="7E8083"/>
        <w:sz w:val="16"/>
      </w:rPr>
      <w:t xml:space="preserve">, LV-1050, Latvia, </w:t>
    </w:r>
    <w:proofErr w:type="spellStart"/>
    <w:r>
      <w:rPr>
        <w:color w:val="7E8083"/>
        <w:sz w:val="16"/>
      </w:rPr>
      <w:t>Phone</w:t>
    </w:r>
    <w:proofErr w:type="spellEnd"/>
    <w:r>
      <w:rPr>
        <w:color w:val="7E8083"/>
        <w:sz w:val="16"/>
      </w:rPr>
      <w:t>: 371  67280485, Fax: 371 67821107</w:t>
    </w:r>
  </w:p>
  <w:p w14:paraId="406B926E" w14:textId="77777777" w:rsidR="00EB4B0F" w:rsidRDefault="00EB4B0F">
    <w:pPr>
      <w:pStyle w:val="Footer"/>
    </w:pPr>
    <w:r>
      <w:rPr>
        <w:noProof/>
        <w:lang w:eastAsia="lv-LV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331AE36" wp14:editId="53F53BC3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274320"/>
              <wp:effectExtent l="0" t="0" r="0" b="0"/>
              <wp:wrapNone/>
              <wp:docPr id="155" name="Group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4320"/>
                        <a:chOff x="0" y="0"/>
                        <a:chExt cx="5943600" cy="274320"/>
                      </a:xfrm>
                    </wpg:grpSpPr>
                    <wps:wsp>
                      <wps:cNvPr id="156" name="Rectangle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xt Box 157"/>
                      <wps:cNvSpPr txBox="1"/>
                      <wps:spPr>
                        <a:xfrm>
                          <a:off x="228600" y="0"/>
                          <a:ext cx="535305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050177" w14:textId="77777777" w:rsidR="00EB4B0F" w:rsidRDefault="00EB4B0F">
                            <w:pPr>
                              <w:pStyle w:val="Footer"/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331AE36" id="Group 155" o:spid="_x0000_s1026" style="position:absolute;margin-left:0;margin-top:0;width:468pt;height:21.6pt;z-index:251661312;mso-position-horizontal:left;mso-position-horizontal-relative:page;mso-position-vertical:center;mso-position-vertical-relative:bottom-margin-area" coordsize="5943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">
              <v:rect id="Rectangle 156" o:spid="_x0000_s1027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Lff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f5zBv/PxAvk9g8AAP//AwBQSwECLQAUAAYACAAAACEA2+H2y+4AAACFAQAAEwAAAAAAAAAAAAAA&#10;AAAAAAAAW0NvbnRlbnRfVHlwZXNdLnhtbFBLAQItABQABgAIAAAAIQBa9CxbvwAAABUBAAALAAAA&#10;AAAAAAAAAAAAAB8BAABfcmVscy8ucmVsc1BLAQItABQABgAIAAAAIQBSoLffwgAAANwAAAAPAAAA&#10;AAAAAAAAAAAAAAcCAABkcnMvZG93bnJldi54bWxQSwUGAAAAAAMAAwC3AAAA9gI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7" o:spid="_x0000_s1028" type="#_x0000_t202" style="position:absolute;left:2286;width:53530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3C050177" w14:textId="77777777" w:rsidR="00EB4B0F" w:rsidRDefault="00EB4B0F">
                      <w:pPr>
                        <w:pStyle w:val="Footer"/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7E09A" w14:textId="77777777" w:rsidR="00BF7487" w:rsidRDefault="00BF7487" w:rsidP="00483D08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  <w:sz w:val="16"/>
      </w:rPr>
    </w:pPr>
  </w:p>
  <w:p w14:paraId="38003D4D" w14:textId="77777777" w:rsidR="0017584E" w:rsidRDefault="0017584E" w:rsidP="00483D08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  <w:sz w:val="16"/>
      </w:rPr>
    </w:pPr>
    <w:r w:rsidRPr="0017584E">
      <w:rPr>
        <w:color w:val="7E8083"/>
        <w:sz w:val="16"/>
      </w:rPr>
      <w:t>ROAD TRANSPORT</w:t>
    </w:r>
    <w:r>
      <w:rPr>
        <w:color w:val="7E8083"/>
        <w:sz w:val="16"/>
      </w:rPr>
      <w:t xml:space="preserve"> ADMINISTRATION</w:t>
    </w:r>
  </w:p>
  <w:p w14:paraId="7C3C8624" w14:textId="77777777" w:rsidR="0017584E" w:rsidRPr="0017584E" w:rsidRDefault="0017584E" w:rsidP="0017584E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</w:rPr>
    </w:pPr>
    <w:proofErr w:type="spellStart"/>
    <w:r>
      <w:rPr>
        <w:color w:val="7E8083"/>
        <w:sz w:val="16"/>
      </w:rPr>
      <w:t>Valnu</w:t>
    </w:r>
    <w:proofErr w:type="spellEnd"/>
    <w:r>
      <w:rPr>
        <w:color w:val="7E8083"/>
        <w:sz w:val="16"/>
      </w:rPr>
      <w:t xml:space="preserve"> </w:t>
    </w:r>
    <w:r w:rsidR="0081220C">
      <w:rPr>
        <w:color w:val="7E8083"/>
        <w:sz w:val="16"/>
      </w:rPr>
      <w:t>iela</w:t>
    </w:r>
    <w:r>
      <w:rPr>
        <w:color w:val="7E8083"/>
        <w:sz w:val="16"/>
      </w:rPr>
      <w:t xml:space="preserve"> 30, </w:t>
    </w:r>
    <w:proofErr w:type="spellStart"/>
    <w:r>
      <w:rPr>
        <w:color w:val="7E8083"/>
        <w:sz w:val="16"/>
      </w:rPr>
      <w:t>Riga</w:t>
    </w:r>
    <w:proofErr w:type="spellEnd"/>
    <w:r>
      <w:rPr>
        <w:color w:val="7E8083"/>
        <w:sz w:val="16"/>
      </w:rPr>
      <w:t xml:space="preserve">, LV-1050, Latvia, </w:t>
    </w:r>
    <w:proofErr w:type="spellStart"/>
    <w:r>
      <w:rPr>
        <w:color w:val="7E8083"/>
        <w:sz w:val="16"/>
      </w:rPr>
      <w:t>Phone</w:t>
    </w:r>
    <w:proofErr w:type="spellEnd"/>
    <w:r>
      <w:rPr>
        <w:color w:val="7E8083"/>
        <w:sz w:val="16"/>
      </w:rPr>
      <w:t>: 371  67280485, Fax: 371 67821107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0F39" w14:textId="77777777" w:rsidR="00E61BB1" w:rsidRDefault="00E61BB1" w:rsidP="00E61BB1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  <w:sz w:val="16"/>
      </w:rPr>
    </w:pPr>
    <w:r w:rsidRPr="0017584E">
      <w:rPr>
        <w:color w:val="7E8083"/>
        <w:sz w:val="16"/>
      </w:rPr>
      <w:t>ROAD TRANSPORT</w:t>
    </w:r>
    <w:r>
      <w:rPr>
        <w:color w:val="7E8083"/>
        <w:sz w:val="16"/>
      </w:rPr>
      <w:t xml:space="preserve"> ADMINISTRATION</w:t>
    </w:r>
  </w:p>
  <w:p w14:paraId="4E07AF62" w14:textId="77777777" w:rsidR="00E61BB1" w:rsidRPr="0017584E" w:rsidRDefault="00E61BB1" w:rsidP="00E61BB1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</w:rPr>
    </w:pPr>
    <w:proofErr w:type="spellStart"/>
    <w:r>
      <w:rPr>
        <w:color w:val="7E8083"/>
        <w:sz w:val="16"/>
      </w:rPr>
      <w:t>Valnu</w:t>
    </w:r>
    <w:proofErr w:type="spellEnd"/>
    <w:r>
      <w:rPr>
        <w:color w:val="7E8083"/>
        <w:sz w:val="16"/>
      </w:rPr>
      <w:t xml:space="preserve"> iela 30, </w:t>
    </w:r>
    <w:proofErr w:type="spellStart"/>
    <w:r>
      <w:rPr>
        <w:color w:val="7E8083"/>
        <w:sz w:val="16"/>
      </w:rPr>
      <w:t>Riga</w:t>
    </w:r>
    <w:proofErr w:type="spellEnd"/>
    <w:r>
      <w:rPr>
        <w:color w:val="7E8083"/>
        <w:sz w:val="16"/>
      </w:rPr>
      <w:t xml:space="preserve">, LV-1050, Latvia, </w:t>
    </w:r>
    <w:proofErr w:type="spellStart"/>
    <w:r>
      <w:rPr>
        <w:color w:val="7E8083"/>
        <w:sz w:val="16"/>
      </w:rPr>
      <w:t>Phone</w:t>
    </w:r>
    <w:proofErr w:type="spellEnd"/>
    <w:r>
      <w:rPr>
        <w:color w:val="7E8083"/>
        <w:sz w:val="16"/>
      </w:rPr>
      <w:t>: 371  67280485, Fax: 371 67821107</w:t>
    </w:r>
  </w:p>
  <w:p w14:paraId="17E02CDA" w14:textId="77777777" w:rsidR="00E61BB1" w:rsidRDefault="00E61B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1CC73" w14:textId="77777777" w:rsidR="00733427" w:rsidRDefault="00733427" w:rsidP="0066145C">
      <w:pPr>
        <w:spacing w:after="0" w:line="240" w:lineRule="auto"/>
      </w:pPr>
      <w:r>
        <w:separator/>
      </w:r>
    </w:p>
  </w:footnote>
  <w:footnote w:type="continuationSeparator" w:id="0">
    <w:p w14:paraId="393DC480" w14:textId="77777777" w:rsidR="00733427" w:rsidRDefault="00733427" w:rsidP="0066145C">
      <w:pPr>
        <w:spacing w:after="0" w:line="240" w:lineRule="auto"/>
      </w:pPr>
      <w:r>
        <w:continuationSeparator/>
      </w:r>
    </w:p>
  </w:footnote>
  <w:footnote w:id="1">
    <w:p w14:paraId="4BF5C570" w14:textId="766D164A" w:rsidR="00E82E51" w:rsidRPr="00E82E51" w:rsidRDefault="00E82E51">
      <w:pPr>
        <w:pStyle w:val="FootnoteText"/>
        <w:rPr>
          <w:rFonts w:ascii="Times New Roman" w:hAnsi="Times New Roman" w:cs="Times New Roman"/>
        </w:rPr>
      </w:pPr>
      <w:r w:rsidRPr="00E82E51">
        <w:rPr>
          <w:rStyle w:val="FootnoteReference"/>
          <w:rFonts w:ascii="Times New Roman" w:hAnsi="Times New Roman" w:cs="Times New Roman"/>
        </w:rPr>
        <w:footnoteRef/>
      </w:r>
      <w:r w:rsidRPr="00E82E51">
        <w:rPr>
          <w:rFonts w:ascii="Times New Roman" w:hAnsi="Times New Roman" w:cs="Times New Roman"/>
        </w:rPr>
        <w:t xml:space="preserve"> Uz doto brīdi Autotransporta direkcijā ir apkopota informācija laika posm</w:t>
      </w:r>
      <w:r>
        <w:rPr>
          <w:rFonts w:ascii="Times New Roman" w:hAnsi="Times New Roman" w:cs="Times New Roman"/>
        </w:rPr>
        <w:t>ā</w:t>
      </w:r>
      <w:r w:rsidRPr="00E82E51">
        <w:rPr>
          <w:rFonts w:ascii="Times New Roman" w:hAnsi="Times New Roman" w:cs="Times New Roman"/>
        </w:rPr>
        <w:t xml:space="preserve"> no </w:t>
      </w:r>
      <w:r w:rsidR="00693246">
        <w:rPr>
          <w:rFonts w:ascii="Times New Roman" w:hAnsi="Times New Roman" w:cs="Times New Roman"/>
        </w:rPr>
        <w:t xml:space="preserve">2021.gada </w:t>
      </w:r>
      <w:r w:rsidRPr="00E82E51">
        <w:rPr>
          <w:rFonts w:ascii="Times New Roman" w:hAnsi="Times New Roman" w:cs="Times New Roman"/>
        </w:rPr>
        <w:t>1.jūlija līdz 30.novembrim.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88292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8273316" w14:textId="77777777" w:rsidR="005C4B3D" w:rsidRDefault="005C4B3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5A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DFA424" w14:textId="77777777" w:rsidR="005C4B3D" w:rsidRDefault="005C4B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5202" w14:textId="77777777" w:rsidR="000A5172" w:rsidRDefault="001F3277" w:rsidP="000A5172">
    <w:pPr>
      <w:pStyle w:val="Header"/>
      <w:jc w:val="center"/>
    </w:pPr>
    <w:r w:rsidRPr="007C40C3">
      <w:t xml:space="preserve"> </w:t>
    </w:r>
    <w:sdt>
      <w:sdtPr>
        <w:id w:val="995770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0A5172">
          <w:fldChar w:fldCharType="begin"/>
        </w:r>
        <w:r w:rsidR="000A5172">
          <w:instrText xml:space="preserve"> PAGE   \* MERGEFORMAT </w:instrText>
        </w:r>
        <w:r w:rsidR="000A5172">
          <w:fldChar w:fldCharType="separate"/>
        </w:r>
        <w:r w:rsidR="000A5172">
          <w:t>2</w:t>
        </w:r>
        <w:r w:rsidR="000A5172">
          <w:rPr>
            <w:noProof/>
          </w:rPr>
          <w:fldChar w:fldCharType="end"/>
        </w:r>
      </w:sdtContent>
    </w:sdt>
  </w:p>
  <w:p w14:paraId="0CA1F584" w14:textId="77777777" w:rsidR="001F3277" w:rsidRPr="007C40C3" w:rsidRDefault="001F3277" w:rsidP="007C40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DBFE" w14:textId="77777777" w:rsidR="007C40C3" w:rsidRDefault="007C40C3" w:rsidP="007C40C3">
    <w:pPr>
      <w:pStyle w:val="Header"/>
      <w:tabs>
        <w:tab w:val="left" w:pos="2835"/>
        <w:tab w:val="left" w:pos="4962"/>
        <w:tab w:val="left" w:pos="5245"/>
      </w:tabs>
      <w:rPr>
        <w:color w:val="7E8083"/>
        <w:sz w:val="16"/>
      </w:rPr>
    </w:pPr>
    <w:r>
      <w:rPr>
        <w:noProof/>
        <w:lang w:eastAsia="lv-LV"/>
      </w:rPr>
      <w:drawing>
        <wp:anchor distT="0" distB="0" distL="114300" distR="114300" simplePos="0" relativeHeight="251659264" behindDoc="1" locked="0" layoutInCell="1" allowOverlap="1" wp14:anchorId="02028248" wp14:editId="354CC0D9">
          <wp:simplePos x="0" y="0"/>
          <wp:positionH relativeFrom="column">
            <wp:posOffset>2700655</wp:posOffset>
          </wp:positionH>
          <wp:positionV relativeFrom="paragraph">
            <wp:posOffset>-3810</wp:posOffset>
          </wp:positionV>
          <wp:extent cx="3006000" cy="504000"/>
          <wp:effectExtent l="0" t="0" r="4445" b="0"/>
          <wp:wrapSquare wrapText="bothSides"/>
          <wp:docPr id="1" name="Picture 1" descr="full vers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ll vers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6000" cy="5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7E8083"/>
        <w:sz w:val="16"/>
      </w:rPr>
      <w:t>Valsts SIA “Autotransporta direkcija”</w:t>
    </w:r>
    <w:r>
      <w:rPr>
        <w:color w:val="7E8083"/>
        <w:sz w:val="16"/>
      </w:rPr>
      <w:tab/>
      <w:t>tālr. 67280485</w:t>
    </w:r>
  </w:p>
  <w:p w14:paraId="3B49797D" w14:textId="77777777" w:rsidR="007C40C3" w:rsidRDefault="007C40C3" w:rsidP="007C40C3">
    <w:pPr>
      <w:pStyle w:val="Header"/>
      <w:tabs>
        <w:tab w:val="left" w:pos="2835"/>
      </w:tabs>
      <w:rPr>
        <w:color w:val="7E8083"/>
        <w:sz w:val="16"/>
      </w:rPr>
    </w:pPr>
    <w:r>
      <w:rPr>
        <w:color w:val="7E8083"/>
        <w:sz w:val="16"/>
      </w:rPr>
      <w:t>Reģ. nr. 40003429317</w:t>
    </w:r>
    <w:r>
      <w:rPr>
        <w:color w:val="7E8083"/>
        <w:sz w:val="16"/>
      </w:rPr>
      <w:tab/>
      <w:t>fakss 67821107</w:t>
    </w:r>
  </w:p>
  <w:p w14:paraId="0CC67E90" w14:textId="77777777" w:rsidR="007C40C3" w:rsidRDefault="007C40C3" w:rsidP="007C40C3">
    <w:pPr>
      <w:pStyle w:val="Header"/>
      <w:tabs>
        <w:tab w:val="left" w:pos="2268"/>
        <w:tab w:val="left" w:pos="2835"/>
      </w:tabs>
      <w:rPr>
        <w:color w:val="7E8083"/>
        <w:sz w:val="16"/>
      </w:rPr>
    </w:pPr>
    <w:r>
      <w:rPr>
        <w:color w:val="7E8083"/>
        <w:sz w:val="16"/>
      </w:rPr>
      <w:t>Vaļņu iela 30,</w:t>
    </w:r>
    <w:r>
      <w:rPr>
        <w:color w:val="7E8083"/>
        <w:sz w:val="16"/>
      </w:rPr>
      <w:tab/>
    </w:r>
    <w:r>
      <w:rPr>
        <w:color w:val="7E8083"/>
        <w:sz w:val="16"/>
      </w:rPr>
      <w:tab/>
    </w:r>
    <w:hyperlink r:id="rId2" w:history="1">
      <w:r>
        <w:rPr>
          <w:rStyle w:val="Hyperlink"/>
          <w:sz w:val="16"/>
        </w:rPr>
        <w:t>www.atd.lv</w:t>
      </w:r>
    </w:hyperlink>
  </w:p>
  <w:p w14:paraId="35F21F19" w14:textId="77777777" w:rsidR="007C40C3" w:rsidRDefault="007C40C3" w:rsidP="007C40C3">
    <w:pPr>
      <w:pStyle w:val="Header"/>
      <w:tabs>
        <w:tab w:val="left" w:pos="2835"/>
      </w:tabs>
      <w:rPr>
        <w:color w:val="ED592A"/>
        <w:sz w:val="16"/>
      </w:rPr>
    </w:pPr>
    <w:r>
      <w:rPr>
        <w:color w:val="7E8083"/>
        <w:sz w:val="16"/>
      </w:rPr>
      <w:t>Rīga, LV-1050, Latvija</w:t>
    </w:r>
    <w:r>
      <w:rPr>
        <w:sz w:val="16"/>
      </w:rPr>
      <w:tab/>
    </w:r>
    <w:hyperlink r:id="rId3" w:history="1">
      <w:r>
        <w:rPr>
          <w:rStyle w:val="Hyperlink"/>
          <w:sz w:val="16"/>
        </w:rPr>
        <w:t>info@atd.lv</w:t>
      </w:r>
    </w:hyperlink>
    <w:r>
      <w:rPr>
        <w:color w:val="ED592A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2C4C"/>
    <w:multiLevelType w:val="hybridMultilevel"/>
    <w:tmpl w:val="1166E4C2"/>
    <w:lvl w:ilvl="0" w:tplc="4120BA14">
      <w:start w:val="30"/>
      <w:numFmt w:val="bullet"/>
      <w:lvlText w:val="-"/>
      <w:lvlJc w:val="left"/>
      <w:pPr>
        <w:ind w:left="1080" w:hanging="360"/>
      </w:pPr>
      <w:rPr>
        <w:rFonts w:ascii="Times New Roman" w:eastAsiaTheme="majorEastAs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52807"/>
    <w:multiLevelType w:val="hybridMultilevel"/>
    <w:tmpl w:val="ECC273CE"/>
    <w:lvl w:ilvl="0" w:tplc="0426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 w15:restartNumberingAfterBreak="0">
    <w:nsid w:val="12F73509"/>
    <w:multiLevelType w:val="hybridMultilevel"/>
    <w:tmpl w:val="A0FC7EC2"/>
    <w:lvl w:ilvl="0" w:tplc="042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ED1FED"/>
    <w:multiLevelType w:val="hybridMultilevel"/>
    <w:tmpl w:val="68A05954"/>
    <w:lvl w:ilvl="0" w:tplc="7950724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7141DF"/>
    <w:multiLevelType w:val="hybridMultilevel"/>
    <w:tmpl w:val="A6B87B84"/>
    <w:lvl w:ilvl="0" w:tplc="0B1EBCE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932F35"/>
    <w:multiLevelType w:val="hybridMultilevel"/>
    <w:tmpl w:val="10D2CBD6"/>
    <w:lvl w:ilvl="0" w:tplc="0C240D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B853B5B"/>
    <w:multiLevelType w:val="hybridMultilevel"/>
    <w:tmpl w:val="605C4632"/>
    <w:lvl w:ilvl="0" w:tplc="8CC6330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BAB001F"/>
    <w:multiLevelType w:val="hybridMultilevel"/>
    <w:tmpl w:val="99B064EC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083623"/>
    <w:multiLevelType w:val="hybridMultilevel"/>
    <w:tmpl w:val="18ACE106"/>
    <w:lvl w:ilvl="0" w:tplc="D17C38A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E312F"/>
    <w:multiLevelType w:val="hybridMultilevel"/>
    <w:tmpl w:val="D2105E7E"/>
    <w:lvl w:ilvl="0" w:tplc="742ACA92">
      <w:start w:val="1"/>
      <w:numFmt w:val="bullet"/>
      <w:suff w:val="space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D37E4B"/>
    <w:multiLevelType w:val="hybridMultilevel"/>
    <w:tmpl w:val="3C8C30D8"/>
    <w:lvl w:ilvl="0" w:tplc="D1F2CBD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50" w:hanging="360"/>
      </w:pPr>
    </w:lvl>
    <w:lvl w:ilvl="2" w:tplc="0426001B" w:tentative="1">
      <w:start w:val="1"/>
      <w:numFmt w:val="lowerRoman"/>
      <w:lvlText w:val="%3."/>
      <w:lvlJc w:val="right"/>
      <w:pPr>
        <w:ind w:left="2870" w:hanging="180"/>
      </w:pPr>
    </w:lvl>
    <w:lvl w:ilvl="3" w:tplc="0426000F" w:tentative="1">
      <w:start w:val="1"/>
      <w:numFmt w:val="decimal"/>
      <w:lvlText w:val="%4."/>
      <w:lvlJc w:val="left"/>
      <w:pPr>
        <w:ind w:left="3590" w:hanging="360"/>
      </w:pPr>
    </w:lvl>
    <w:lvl w:ilvl="4" w:tplc="04260019" w:tentative="1">
      <w:start w:val="1"/>
      <w:numFmt w:val="lowerLetter"/>
      <w:lvlText w:val="%5."/>
      <w:lvlJc w:val="left"/>
      <w:pPr>
        <w:ind w:left="4310" w:hanging="360"/>
      </w:pPr>
    </w:lvl>
    <w:lvl w:ilvl="5" w:tplc="0426001B" w:tentative="1">
      <w:start w:val="1"/>
      <w:numFmt w:val="lowerRoman"/>
      <w:lvlText w:val="%6."/>
      <w:lvlJc w:val="right"/>
      <w:pPr>
        <w:ind w:left="5030" w:hanging="180"/>
      </w:pPr>
    </w:lvl>
    <w:lvl w:ilvl="6" w:tplc="0426000F" w:tentative="1">
      <w:start w:val="1"/>
      <w:numFmt w:val="decimal"/>
      <w:lvlText w:val="%7."/>
      <w:lvlJc w:val="left"/>
      <w:pPr>
        <w:ind w:left="5750" w:hanging="360"/>
      </w:pPr>
    </w:lvl>
    <w:lvl w:ilvl="7" w:tplc="04260019" w:tentative="1">
      <w:start w:val="1"/>
      <w:numFmt w:val="lowerLetter"/>
      <w:lvlText w:val="%8."/>
      <w:lvlJc w:val="left"/>
      <w:pPr>
        <w:ind w:left="6470" w:hanging="360"/>
      </w:pPr>
    </w:lvl>
    <w:lvl w:ilvl="8" w:tplc="0426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4E2D69B8"/>
    <w:multiLevelType w:val="hybridMultilevel"/>
    <w:tmpl w:val="B94E53F8"/>
    <w:lvl w:ilvl="0" w:tplc="485EC874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D4719A"/>
    <w:multiLevelType w:val="hybridMultilevel"/>
    <w:tmpl w:val="F49A6F94"/>
    <w:lvl w:ilvl="0" w:tplc="C4404210">
      <w:start w:val="3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39D3F27"/>
    <w:multiLevelType w:val="hybridMultilevel"/>
    <w:tmpl w:val="7F404722"/>
    <w:lvl w:ilvl="0" w:tplc="4D088A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8930EF9"/>
    <w:multiLevelType w:val="hybridMultilevel"/>
    <w:tmpl w:val="0C8255C0"/>
    <w:lvl w:ilvl="0" w:tplc="806084B0">
      <w:start w:val="2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D0F7ED6"/>
    <w:multiLevelType w:val="hybridMultilevel"/>
    <w:tmpl w:val="430C7596"/>
    <w:lvl w:ilvl="0" w:tplc="01D008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1" w:hanging="360"/>
      </w:pPr>
    </w:lvl>
    <w:lvl w:ilvl="2" w:tplc="0426001B" w:tentative="1">
      <w:start w:val="1"/>
      <w:numFmt w:val="lowerRoman"/>
      <w:lvlText w:val="%3."/>
      <w:lvlJc w:val="right"/>
      <w:pPr>
        <w:ind w:left="2651" w:hanging="180"/>
      </w:pPr>
    </w:lvl>
    <w:lvl w:ilvl="3" w:tplc="0426000F" w:tentative="1">
      <w:start w:val="1"/>
      <w:numFmt w:val="decimal"/>
      <w:lvlText w:val="%4."/>
      <w:lvlJc w:val="left"/>
      <w:pPr>
        <w:ind w:left="3371" w:hanging="360"/>
      </w:pPr>
    </w:lvl>
    <w:lvl w:ilvl="4" w:tplc="04260019" w:tentative="1">
      <w:start w:val="1"/>
      <w:numFmt w:val="lowerLetter"/>
      <w:lvlText w:val="%5."/>
      <w:lvlJc w:val="left"/>
      <w:pPr>
        <w:ind w:left="4091" w:hanging="360"/>
      </w:pPr>
    </w:lvl>
    <w:lvl w:ilvl="5" w:tplc="0426001B" w:tentative="1">
      <w:start w:val="1"/>
      <w:numFmt w:val="lowerRoman"/>
      <w:lvlText w:val="%6."/>
      <w:lvlJc w:val="right"/>
      <w:pPr>
        <w:ind w:left="4811" w:hanging="180"/>
      </w:pPr>
    </w:lvl>
    <w:lvl w:ilvl="6" w:tplc="0426000F" w:tentative="1">
      <w:start w:val="1"/>
      <w:numFmt w:val="decimal"/>
      <w:lvlText w:val="%7."/>
      <w:lvlJc w:val="left"/>
      <w:pPr>
        <w:ind w:left="5531" w:hanging="360"/>
      </w:pPr>
    </w:lvl>
    <w:lvl w:ilvl="7" w:tplc="04260019" w:tentative="1">
      <w:start w:val="1"/>
      <w:numFmt w:val="lowerLetter"/>
      <w:lvlText w:val="%8."/>
      <w:lvlJc w:val="left"/>
      <w:pPr>
        <w:ind w:left="6251" w:hanging="360"/>
      </w:pPr>
    </w:lvl>
    <w:lvl w:ilvl="8" w:tplc="042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11"/>
  </w:num>
  <w:num w:numId="5">
    <w:abstractNumId w:val="9"/>
  </w:num>
  <w:num w:numId="6">
    <w:abstractNumId w:val="15"/>
  </w:num>
  <w:num w:numId="7">
    <w:abstractNumId w:val="2"/>
  </w:num>
  <w:num w:numId="8">
    <w:abstractNumId w:val="4"/>
  </w:num>
  <w:num w:numId="9">
    <w:abstractNumId w:val="8"/>
  </w:num>
  <w:num w:numId="10">
    <w:abstractNumId w:val="7"/>
  </w:num>
  <w:num w:numId="11">
    <w:abstractNumId w:val="1"/>
  </w:num>
  <w:num w:numId="12">
    <w:abstractNumId w:val="10"/>
  </w:num>
  <w:num w:numId="13">
    <w:abstractNumId w:val="12"/>
  </w:num>
  <w:num w:numId="14">
    <w:abstractNumId w:val="14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45C"/>
    <w:rsid w:val="00031F44"/>
    <w:rsid w:val="00037913"/>
    <w:rsid w:val="00037A80"/>
    <w:rsid w:val="00041AFE"/>
    <w:rsid w:val="00060DBB"/>
    <w:rsid w:val="00067BC4"/>
    <w:rsid w:val="00071C38"/>
    <w:rsid w:val="00074E46"/>
    <w:rsid w:val="000A28F9"/>
    <w:rsid w:val="000A2FF9"/>
    <w:rsid w:val="000A5172"/>
    <w:rsid w:val="000B5177"/>
    <w:rsid w:val="000E0416"/>
    <w:rsid w:val="000E242F"/>
    <w:rsid w:val="000F385D"/>
    <w:rsid w:val="00101B8A"/>
    <w:rsid w:val="001127DF"/>
    <w:rsid w:val="00140057"/>
    <w:rsid w:val="00143803"/>
    <w:rsid w:val="00151E7A"/>
    <w:rsid w:val="0015368A"/>
    <w:rsid w:val="0017584E"/>
    <w:rsid w:val="0018153E"/>
    <w:rsid w:val="001A4321"/>
    <w:rsid w:val="001F3277"/>
    <w:rsid w:val="001F3B8C"/>
    <w:rsid w:val="001F7C09"/>
    <w:rsid w:val="002266F8"/>
    <w:rsid w:val="00231D90"/>
    <w:rsid w:val="00231DFB"/>
    <w:rsid w:val="00242448"/>
    <w:rsid w:val="00244AF6"/>
    <w:rsid w:val="00245A50"/>
    <w:rsid w:val="002609AC"/>
    <w:rsid w:val="00273BFE"/>
    <w:rsid w:val="00290180"/>
    <w:rsid w:val="002A4CDA"/>
    <w:rsid w:val="002B392F"/>
    <w:rsid w:val="002B4572"/>
    <w:rsid w:val="002D00A6"/>
    <w:rsid w:val="002F135B"/>
    <w:rsid w:val="00314E3F"/>
    <w:rsid w:val="003719E5"/>
    <w:rsid w:val="003A3D25"/>
    <w:rsid w:val="003B1A44"/>
    <w:rsid w:val="003E26D2"/>
    <w:rsid w:val="003F2383"/>
    <w:rsid w:val="00416F1F"/>
    <w:rsid w:val="00425E8D"/>
    <w:rsid w:val="00427F38"/>
    <w:rsid w:val="004446FE"/>
    <w:rsid w:val="00483D08"/>
    <w:rsid w:val="004A4208"/>
    <w:rsid w:val="004B179B"/>
    <w:rsid w:val="004B5A55"/>
    <w:rsid w:val="004B63AA"/>
    <w:rsid w:val="004F3DAA"/>
    <w:rsid w:val="00504AC0"/>
    <w:rsid w:val="00507719"/>
    <w:rsid w:val="00507FC1"/>
    <w:rsid w:val="005143ED"/>
    <w:rsid w:val="005526DC"/>
    <w:rsid w:val="00570876"/>
    <w:rsid w:val="00587BB4"/>
    <w:rsid w:val="00592CBC"/>
    <w:rsid w:val="005C4B3D"/>
    <w:rsid w:val="00615058"/>
    <w:rsid w:val="00627EB8"/>
    <w:rsid w:val="00660E25"/>
    <w:rsid w:val="0066145C"/>
    <w:rsid w:val="00693246"/>
    <w:rsid w:val="006A65B1"/>
    <w:rsid w:val="006C6757"/>
    <w:rsid w:val="007019A7"/>
    <w:rsid w:val="00720566"/>
    <w:rsid w:val="00733427"/>
    <w:rsid w:val="00754C29"/>
    <w:rsid w:val="0075611B"/>
    <w:rsid w:val="00756603"/>
    <w:rsid w:val="007742F0"/>
    <w:rsid w:val="007A4850"/>
    <w:rsid w:val="007B0D65"/>
    <w:rsid w:val="007B49A5"/>
    <w:rsid w:val="007C40C3"/>
    <w:rsid w:val="0081220C"/>
    <w:rsid w:val="008135A6"/>
    <w:rsid w:val="00813A16"/>
    <w:rsid w:val="008534C8"/>
    <w:rsid w:val="00860A09"/>
    <w:rsid w:val="00861D38"/>
    <w:rsid w:val="00885C24"/>
    <w:rsid w:val="008A1150"/>
    <w:rsid w:val="008A5E38"/>
    <w:rsid w:val="008C72C8"/>
    <w:rsid w:val="008E0779"/>
    <w:rsid w:val="008E51BE"/>
    <w:rsid w:val="009068FB"/>
    <w:rsid w:val="009163A3"/>
    <w:rsid w:val="00926D63"/>
    <w:rsid w:val="0097333F"/>
    <w:rsid w:val="00984B31"/>
    <w:rsid w:val="00985E14"/>
    <w:rsid w:val="00986899"/>
    <w:rsid w:val="009B60B3"/>
    <w:rsid w:val="009C0DDD"/>
    <w:rsid w:val="009C5C9B"/>
    <w:rsid w:val="00A111D3"/>
    <w:rsid w:val="00A1753C"/>
    <w:rsid w:val="00A60CD1"/>
    <w:rsid w:val="00A978B6"/>
    <w:rsid w:val="00AA1C96"/>
    <w:rsid w:val="00AB060E"/>
    <w:rsid w:val="00B00473"/>
    <w:rsid w:val="00B02E54"/>
    <w:rsid w:val="00B03D12"/>
    <w:rsid w:val="00B472E6"/>
    <w:rsid w:val="00B66EAF"/>
    <w:rsid w:val="00B715AB"/>
    <w:rsid w:val="00BE4239"/>
    <w:rsid w:val="00BF7487"/>
    <w:rsid w:val="00C11B90"/>
    <w:rsid w:val="00C2435A"/>
    <w:rsid w:val="00C253A2"/>
    <w:rsid w:val="00C3203C"/>
    <w:rsid w:val="00C36557"/>
    <w:rsid w:val="00C61AC6"/>
    <w:rsid w:val="00C63750"/>
    <w:rsid w:val="00C777B8"/>
    <w:rsid w:val="00CA33A1"/>
    <w:rsid w:val="00CD15B0"/>
    <w:rsid w:val="00CD5847"/>
    <w:rsid w:val="00CE018C"/>
    <w:rsid w:val="00CF2B96"/>
    <w:rsid w:val="00D023DE"/>
    <w:rsid w:val="00D06DFC"/>
    <w:rsid w:val="00D11892"/>
    <w:rsid w:val="00D16F77"/>
    <w:rsid w:val="00D25E65"/>
    <w:rsid w:val="00D405B3"/>
    <w:rsid w:val="00D63CBA"/>
    <w:rsid w:val="00D665B1"/>
    <w:rsid w:val="00D869B3"/>
    <w:rsid w:val="00DA4043"/>
    <w:rsid w:val="00DA4E26"/>
    <w:rsid w:val="00DD06AA"/>
    <w:rsid w:val="00E11622"/>
    <w:rsid w:val="00E133AF"/>
    <w:rsid w:val="00E178EC"/>
    <w:rsid w:val="00E533B0"/>
    <w:rsid w:val="00E55F72"/>
    <w:rsid w:val="00E61BB1"/>
    <w:rsid w:val="00E82E51"/>
    <w:rsid w:val="00EA3AF5"/>
    <w:rsid w:val="00EB4B0F"/>
    <w:rsid w:val="00EE5AED"/>
    <w:rsid w:val="00EF135B"/>
    <w:rsid w:val="00F01E93"/>
    <w:rsid w:val="00F32C26"/>
    <w:rsid w:val="00F5715F"/>
    <w:rsid w:val="00F66C0D"/>
    <w:rsid w:val="00FB3843"/>
    <w:rsid w:val="00FF22A4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465275"/>
  <w15:docId w15:val="{FD78ADC1-7AFB-49B1-A3EE-D0AF97A2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74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14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45C"/>
  </w:style>
  <w:style w:type="paragraph" w:styleId="Footer">
    <w:name w:val="footer"/>
    <w:basedOn w:val="Normal"/>
    <w:link w:val="FooterChar"/>
    <w:uiPriority w:val="99"/>
    <w:unhideWhenUsed/>
    <w:rsid w:val="006614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45C"/>
  </w:style>
  <w:style w:type="paragraph" w:styleId="BalloonText">
    <w:name w:val="Balloon Text"/>
    <w:basedOn w:val="Normal"/>
    <w:link w:val="BalloonTextChar"/>
    <w:uiPriority w:val="99"/>
    <w:semiHidden/>
    <w:unhideWhenUsed/>
    <w:rsid w:val="00661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45C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BF74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2D00A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00A6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8135A6"/>
    <w:pPr>
      <w:ind w:left="720"/>
      <w:contextualSpacing/>
    </w:pPr>
  </w:style>
  <w:style w:type="paragraph" w:styleId="BodyText">
    <w:name w:val="Body Text"/>
    <w:basedOn w:val="Normal"/>
    <w:link w:val="BodyTextChar"/>
    <w:rsid w:val="007C40C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7C40C3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7C40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7C40C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B49A5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3BF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3BF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3BFE"/>
    <w:rPr>
      <w:vertAlign w:val="superscript"/>
    </w:rPr>
  </w:style>
  <w:style w:type="table" w:styleId="TableGrid">
    <w:name w:val="Table Grid"/>
    <w:basedOn w:val="TableNormal"/>
    <w:uiPriority w:val="39"/>
    <w:rsid w:val="00E6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16F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6F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6F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6F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6F77"/>
    <w:rPr>
      <w:b/>
      <w:bCs/>
      <w:sz w:val="20"/>
      <w:szCs w:val="20"/>
    </w:rPr>
  </w:style>
  <w:style w:type="paragraph" w:customStyle="1" w:styleId="tv213">
    <w:name w:val="tv213"/>
    <w:basedOn w:val="Normal"/>
    <w:rsid w:val="004B1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Revision">
    <w:name w:val="Revision"/>
    <w:hidden/>
    <w:uiPriority w:val="99"/>
    <w:semiHidden/>
    <w:rsid w:val="000379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ne.grivina@atd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td.lv" TargetMode="External"/><Relationship Id="rId2" Type="http://schemas.openxmlformats.org/officeDocument/2006/relationships/hyperlink" Target="http://www.atd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018A3-BC59-4223-A3DA-2D4ED5D98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1900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Laila Pēsla</dc:creator>
  <cp:lastModifiedBy>Solvita Vaivode</cp:lastModifiedBy>
  <cp:revision>2</cp:revision>
  <cp:lastPrinted>2017-12-28T09:47:00Z</cp:lastPrinted>
  <dcterms:created xsi:type="dcterms:W3CDTF">2022-03-16T21:07:00Z</dcterms:created>
  <dcterms:modified xsi:type="dcterms:W3CDTF">2022-03-16T21:07:00Z</dcterms:modified>
</cp:coreProperties>
</file>